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footer2.xml.rels" ContentType="application/vnd.openxmlformats-package.relationships+xml"/>
  <Override PartName="/word/_rels/footer3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rFonts w:ascii="Calibri" w:hAnsi="Calib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31"/>
          <w:u w:val="none"/>
          <w:em w:val="none"/>
        </w:rPr>
      </w:pPr>
      <w:r>
        <w:rPr>
          <w:rFonts w:ascii="Calibri" w:hAnsi="Calibri"/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16"/>
          <w:szCs w:val="22"/>
          <w:u w:val="none"/>
          <w:em w:val="none"/>
        </w:rPr>
        <w:t>Consultation 2</w:t>
      </w:r>
      <w:r>
        <w:rPr>
          <w:rFonts w:ascii="Calibri" w:hAnsi="Calibri"/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16"/>
          <w:szCs w:val="22"/>
          <w:u w:val="none"/>
          <w:em w:val="none"/>
        </w:rPr>
        <w:t>6</w:t>
      </w:r>
      <w:r>
        <w:rPr>
          <w:rFonts w:ascii="Calibri" w:hAnsi="Calibri"/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16"/>
          <w:szCs w:val="22"/>
          <w:u w:val="none"/>
          <w:em w:val="none"/>
        </w:rPr>
        <w:t>_PREF971_0</w:t>
      </w:r>
      <w:r>
        <w:rPr>
          <w:rFonts w:ascii="Calibri" w:hAnsi="Calibri"/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16"/>
          <w:szCs w:val="22"/>
          <w:u w:val="none"/>
          <w:em w:val="none"/>
        </w:rPr>
        <w:t>64</w:t>
      </w:r>
    </w:p>
    <w:p>
      <w:pPr>
        <w:pStyle w:val="Normal"/>
        <w:bidi w:val="0"/>
        <w:jc w:val="center"/>
        <w:rPr>
          <w:rFonts w:ascii="Calibri" w:hAnsi="Calib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31"/>
          <w:u w:val="none"/>
          <w:em w:val="none"/>
        </w:rPr>
      </w:pPr>
      <w:r>
        <w:rPr>
          <w:rFonts w:ascii="Calibri" w:hAnsi="Calibri"/>
          <w:b/>
          <w:i w:val="false"/>
          <w:strike w:val="false"/>
          <w:dstrike w:val="false"/>
          <w:outline w:val="false"/>
          <w:shadow w:val="false"/>
          <w:color w:val="000000"/>
          <w:kern w:val="0"/>
          <w:sz w:val="27"/>
          <w:u w:val="none"/>
          <w:em w:val="none"/>
        </w:rPr>
        <w:t xml:space="preserve">Marché de prestation de service pour l’entretien, la maintenance, la pose, la mise en drapeau ou le retrait de barrages de protection contre les échouements d’algues sargasses. </w:t>
      </w:r>
    </w:p>
    <w:p>
      <w:pPr>
        <w:pStyle w:val="Normal"/>
        <w:bidi w:val="0"/>
        <w:jc w:val="center"/>
        <w:rPr>
          <w:rFonts w:ascii="Calibri" w:hAnsi="Calib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31"/>
          <w:u w:val="none"/>
          <w:em w:val="none"/>
        </w:rPr>
      </w:pPr>
      <w:r>
        <w:rPr>
          <w:rFonts w:ascii="Calibri" w:hAnsi="Calibri"/>
          <w:b w:val="false"/>
          <w:i w:val="false"/>
          <w:strike w:val="false"/>
          <w:dstrike w:val="false"/>
          <w:outline w:val="false"/>
          <w:shadow w:val="false"/>
          <w:color w:val="1F4E79"/>
          <w:kern w:val="0"/>
          <w:sz w:val="21"/>
          <w:u w:val="none"/>
          <w:em w:val="none"/>
        </w:rPr>
        <w:t xml:space="preserve">Détail quantitatif estimatif </w:t>
      </w:r>
    </w:p>
    <w:p>
      <w:pPr>
        <w:pStyle w:val="Normal"/>
        <w:bidi w:val="0"/>
        <w:jc w:val="center"/>
        <w:rPr>
          <w:rFonts w:ascii="Calibri" w:hAnsi="Calib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31"/>
          <w:u w:val="none"/>
          <w:em w:val="none"/>
        </w:rPr>
      </w:pPr>
      <w:r>
        <w:rPr>
          <w:rFonts w:ascii="Calibri" w:hAnsi="Calibri"/>
          <w:b w:val="false"/>
          <w:i w:val="false"/>
          <w:strike w:val="false"/>
          <w:dstrike w:val="false"/>
          <w:outline w:val="false"/>
          <w:shadow w:val="false"/>
          <w:color w:val="1F4E79"/>
          <w:kern w:val="0"/>
          <w:sz w:val="21"/>
          <w:u w:val="none"/>
          <w:em w:val="none"/>
        </w:rPr>
        <w:t>Hypothèse de commande permettant la comparaison des offres financières</w:t>
      </w:r>
    </w:p>
    <w:p>
      <w:pPr>
        <w:pStyle w:val="Normal"/>
        <w:bidi w:val="0"/>
        <w:jc w:val="center"/>
        <w:rPr>
          <w:rFonts w:ascii="Calibri" w:hAnsi="Calib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31"/>
          <w:u w:val="none"/>
          <w:em w:val="none"/>
        </w:rPr>
      </w:pPr>
      <w:r>
        <w:rPr>
          <w:rFonts w:ascii="Calibri" w:hAnsi="Calibri"/>
          <w:b w:val="false"/>
          <w:i w:val="false"/>
          <w:strike w:val="false"/>
          <w:dstrike w:val="false"/>
          <w:outline w:val="false"/>
          <w:shadow w:val="false"/>
          <w:color w:val="FF0000"/>
          <w:kern w:val="0"/>
          <w:sz w:val="21"/>
          <w:u w:val="none"/>
          <w:em w:val="none"/>
        </w:rPr>
        <w:t>Cette hypothèse est non contractuelle, destinée à permettre la comparaison des prix. Le Coût total du DQE résulte du produit des quantités estimées par le prix unitaires.</w:t>
      </w:r>
    </w:p>
    <w:tbl>
      <w:tblPr>
        <w:tblW w:w="9650" w:type="dxa"/>
        <w:jc w:val="left"/>
        <w:tblInd w:w="-2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744"/>
        <w:gridCol w:w="3069"/>
        <w:gridCol w:w="1075"/>
        <w:gridCol w:w="1137"/>
        <w:gridCol w:w="1639"/>
        <w:gridCol w:w="1985"/>
      </w:tblGrid>
      <w:tr>
        <w:trPr>
          <w:tblHeader w:val="true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"/>
              <w:spacing w:before="0" w:after="160"/>
              <w:rPr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"/>
              <w:spacing w:before="0" w:after="160"/>
              <w:rPr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Libellé de la prestation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EEEEEE" w:val="clear"/>
            <w:vAlign w:val="center"/>
          </w:tcPr>
          <w:p>
            <w:pPr>
              <w:pStyle w:val="Normal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Unité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EEEEEE" w:val="clear"/>
            <w:vAlign w:val="center"/>
          </w:tcPr>
          <w:p>
            <w:pPr>
              <w:pStyle w:val="Normal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Quantités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Prix unitaire HT (€)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Total annuel HT (€)</w:t>
            </w:r>
          </w:p>
        </w:tc>
      </w:tr>
      <w:tr>
        <w:trPr/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Entretien trimestriel du barrage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1337" w:hRule="atLeast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1.1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Nettoyage complet des sections pour enlever le fooling et assurer une flottaison optimale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mètre linéaire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10000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1.2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Inspection des ancrages pour garantir la stabilité du barrage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jour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15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Maintenance mensuelle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2.1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Remplacement des sections endommagées (</w:t>
            </w:r>
            <w:r>
              <w:rPr>
                <w:rFonts w:cs="" w:ascii="Marianne" w:hAnsi="Marianne" w:cstheme="minorBidi"/>
                <w:sz w:val="20"/>
                <w:szCs w:val="20"/>
                <w:shd w:fill="auto" w:val="clear"/>
                <w14:ligatures w14:val="standardContextual"/>
              </w:rPr>
              <w:t>pose)</w:t>
            </w:r>
            <w:r>
              <w:rPr>
                <w:rFonts w:ascii="Marianne" w:hAnsi="Marianne"/>
                <w:sz w:val="20"/>
                <w:szCs w:val="20"/>
              </w:rPr>
              <w:t xml:space="preserve"> pour maintenir la performance du barrage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mètre linéaire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400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2.2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Repositionnement du barrage selon le plan de pose, réparation des jonctions de barrage, des cordages et filets ou jupe pour éviter le franchissement des sargasses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jour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15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2.3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de cordage, lot de 100m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unité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5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2.4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de bouées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unité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40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2.5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de bouées immergées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unité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80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2.6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de chaîne, lot de 20m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mètre linéaire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5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2.7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de rail de jonction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unité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40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2.8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de crochet d’amarrage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unité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40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2.9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d’anneaux de maintien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unité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40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2.10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de plomb d’1,5 kg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unité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20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2.11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de flotteur de barrage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unité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20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2.12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de jupe ou filet de barrage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mètre linéaire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50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Mise en drapeau du barrage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3.1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Décrochage d’éléments de barrage pour le mettre en drapeau conformément au plan transmis par le maître d’ouvrage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mètre linéaire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4000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3.2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Repose du barrage après mise en drapeau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mètre linéaire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4000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Retrait du barrage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4.1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Démontage des sections, retrait d</w:t>
            </w:r>
            <w:r>
              <w:rPr>
                <w:rFonts w:cs="" w:ascii="Marianne" w:hAnsi="Marianne" w:cstheme="minorBidi"/>
                <w:strike w:val="false"/>
                <w:dstrike w:val="false"/>
                <w:sz w:val="20"/>
                <w:szCs w:val="20"/>
                <w:shd w:fill="auto" w:val="clear"/>
                <w14:ligatures w14:val="standardContextual"/>
              </w:rPr>
              <w:t>u barrage et des ancres simples à stocker sur palette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mètre linéaire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1000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4.2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Transport des sections  démontées vers un site de stockage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mètre linéaire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1000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Pose de barrages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5.1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Mise en place et fixation des sections conformément au plan de pose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mètre linéaire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2000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5.2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Transport des sections du site de stockage au lieu de pose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mètre linéaire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2000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5.3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d’ancre simple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unité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50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5.4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Fourniture et pose d’ancre à vis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unité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80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5.5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trike w:val="false"/>
                <w:dstrike w:val="false"/>
                <w:sz w:val="20"/>
                <w:szCs w:val="20"/>
              </w:rPr>
              <w:t>Fourniture et pose de corps-mort de 500 kg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unité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10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28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Site d’intervention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6.1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Surcoût éventuel par journée d’intervention à Marie-Galante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jour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5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6.2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Surcoût éventuel par journée d’intervention à Terre-de-Haut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jour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5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6.3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Surcoût éventuel par journée d’intervention à Terre-de-Bas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jour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5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6.4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Surcoût éventuel par journée d’intervention à la Désirade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jour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0"/>
                <w:szCs w:val="20"/>
              </w:rPr>
              <w:t>5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spacing w:before="0" w:after="160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1134" w:gutter="0" w:header="0" w:top="1134" w:footer="1134" w:bottom="277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1"/>
    <w:family w:val="auto"/>
    <w:pitch w:val="default"/>
  </w:font>
  <w:font w:name="Aptos Display">
    <w:charset w:val="01"/>
    <w:family w:val="auto"/>
    <w:pitch w:val="default"/>
  </w:font>
  <w:font w:name="Marianne">
    <w:charset w:val="01"/>
    <w:family w:val="auto"/>
    <w:pitch w:val="default"/>
  </w:font>
  <w:font w:name="Calibri">
    <w:charset w:val="01"/>
    <w:family w:val="auto"/>
    <w:pitch w:val="default"/>
  </w:font>
  <w:font w:name="Liberation Serif">
    <w:altName w:val="Times New Roman"/>
    <w:charset w:val="01"/>
    <w:family w:val="auto"/>
    <w:pitch w:val="default"/>
  </w:font>
  <w:font w:name="Liberation Sans">
    <w:altName w:val="Arial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40" w:after="40"/>
      <w:jc w:val="center"/>
      <w:rPr>
        <w:rFonts w:ascii="Liberation Serif" w:hAnsi="Liberation Serif"/>
        <w:b/>
        <w:bCs/>
        <w:i/>
        <w:i/>
        <w:iCs/>
        <w:sz w:val="18"/>
        <w:szCs w:val="18"/>
      </w:rPr>
    </w:pPr>
    <w:r>
      <w:rPr>
        <w:rFonts w:ascii="Liberation Serif" w:hAnsi="Liberation Serif"/>
        <w:b/>
        <w:bCs/>
        <w:i/>
        <w:iCs/>
        <w:sz w:val="18"/>
        <w:szCs w:val="18"/>
      </w:rPr>
      <w:t>DQE  25_PREF971_086</w:t>
    </w:r>
  </w:p>
  <w:p>
    <w:pPr>
      <w:pStyle w:val="Normal"/>
      <w:spacing w:before="40" w:after="40"/>
      <w:jc w:val="center"/>
      <w:rPr>
        <w:rFonts w:ascii="Liberation Sans" w:hAnsi="Liberation Sans"/>
        <w:b/>
        <w:bCs/>
        <w:sz w:val="16"/>
        <w:szCs w:val="16"/>
      </w:rPr>
    </w:pPr>
    <w:r>
      <w:rPr>
        <w:rFonts w:ascii="Liberation Sans" w:hAnsi="Liberation Sans"/>
        <w:b/>
        <w:bCs/>
        <w:sz w:val="16"/>
        <w:szCs w:val="16"/>
      </w:rPr>
      <w:t xml:space="preserve">Préfecture de la région Guadeloupe </w:t>
    </w:r>
  </w:p>
  <w:p>
    <w:pPr>
      <w:pStyle w:val="Normal"/>
      <w:spacing w:before="40" w:after="40"/>
      <w:jc w:val="center"/>
      <w:rPr>
        <w:rFonts w:ascii="Liberation Sans" w:hAnsi="Liberation Sans"/>
        <w:b/>
        <w:bCs/>
        <w:sz w:val="16"/>
        <w:szCs w:val="16"/>
      </w:rPr>
    </w:pPr>
    <w:r>
      <w:rPr>
        <w:rFonts w:ascii="Liberation Sans" w:hAnsi="Liberation Sans"/>
        <w:b/>
        <w:bCs/>
        <w:sz w:val="16"/>
        <w:szCs w:val="16"/>
      </w:rPr>
      <w:t>Secrétariat général Commun</w:t>
    </w:r>
  </w:p>
  <w:p>
    <w:pPr>
      <w:pStyle w:val="Normal"/>
      <w:spacing w:before="40" w:after="40"/>
      <w:jc w:val="center"/>
      <w:rPr>
        <w:sz w:val="16"/>
      </w:rPr>
    </w:pPr>
    <w:r>
      <w:rPr>
        <w:rFonts w:ascii="Marianne" w:hAnsi="Marianne"/>
        <w:b/>
        <w:bCs/>
        <w:sz w:val="16"/>
        <w:szCs w:val="16"/>
      </w:rPr>
      <w:t xml:space="preserve">Rue Lardenoy 97100 Basse-Terre, </w:t>
    </w:r>
    <w:r>
      <w:rPr>
        <w:rFonts w:ascii="Marianne" w:hAnsi="Marianne"/>
        <w:b/>
        <w:bCs/>
        <w:color w:val="auto"/>
        <w:sz w:val="16"/>
        <w:szCs w:val="16"/>
        <w:u w:val="none"/>
      </w:rPr>
      <w:t>i</w:t>
    </w:r>
    <w:r>
      <w:rPr>
        <w:rStyle w:val="InternetLink"/>
        <w:rFonts w:cs="Arial" w:ascii="Marianne" w:hAnsi="Marianne"/>
        <w:b/>
        <w:bCs/>
        <w:color w:val="auto"/>
        <w:sz w:val="16"/>
        <w:szCs w:val="16"/>
        <w:u w:val="none"/>
        <w:lang w:val="fr-FR"/>
      </w:rPr>
      <w:t>nternet </w:t>
    </w:r>
    <w:r>
      <w:rPr>
        <w:rStyle w:val="InternetLink"/>
        <w:rFonts w:cs="Arial" w:ascii="Marianne" w:hAnsi="Marianne"/>
        <w:b/>
        <w:bCs/>
        <w:sz w:val="16"/>
        <w:szCs w:val="16"/>
        <w:u w:val="none"/>
        <w:lang w:val="fr-FR"/>
      </w:rPr>
      <w:t xml:space="preserve">: </w:t>
    </w:r>
    <w:hyperlink r:id="rId1">
      <w:r>
        <w:rPr>
          <w:rStyle w:val="Hyperlink"/>
          <w:rFonts w:cs="Arial" w:ascii="Marianne" w:hAnsi="Marianne"/>
          <w:b/>
          <w:bCs/>
          <w:sz w:val="16"/>
          <w:szCs w:val="16"/>
          <w:u w:val="single"/>
          <w:lang w:val="fr-FR"/>
        </w:rPr>
        <w:t>www.guadeloupe</w:t>
      </w:r>
      <w:r>
        <w:rPr>
          <w:rStyle w:val="Hyperlink"/>
          <w:rFonts w:cs="Arial" w:ascii="Marianne" w:hAnsi="Marianne"/>
          <w:b/>
          <w:bCs/>
          <w:sz w:val="16"/>
          <w:szCs w:val="16"/>
          <w:u w:val="none"/>
          <w:lang w:val="fr-FR"/>
        </w:rPr>
        <w:t>.</w:t>
      </w:r>
      <w:r>
        <w:rPr>
          <w:rStyle w:val="Hyperlink"/>
          <w:rFonts w:cs="Arial" w:ascii="Marianne" w:hAnsi="Marianne"/>
          <w:b/>
          <w:bCs/>
          <w:sz w:val="16"/>
          <w:szCs w:val="16"/>
          <w:u w:val="single"/>
          <w:lang w:val="fr-FR"/>
        </w:rPr>
        <w:t>gouv.fr</w:t>
      </w:r>
    </w:hyperlink>
  </w:p>
  <w:p>
    <w:pPr>
      <w:pStyle w:val="Normal"/>
      <w:spacing w:before="40" w:after="40"/>
      <w:jc w:val="center"/>
      <w:rPr>
        <w:rFonts w:ascii="Liberation Serif" w:hAnsi="Liberation Serif"/>
        <w:b/>
        <w:bCs/>
        <w:i/>
        <w:i/>
        <w:iCs/>
        <w:sz w:val="18"/>
        <w:szCs w:val="18"/>
      </w:rPr>
    </w:pPr>
    <w:bookmarkStart w:id="0" w:name="PageNumWizard_FOOTER_Première_page1"/>
    <w:r>
      <w:rPr>
        <w:rStyle w:val="InternetLink"/>
        <w:rFonts w:cs="Arial" w:ascii="Liberation Serif" w:hAnsi="Liberation Serif"/>
        <w:b/>
        <w:bCs/>
        <w:i/>
        <w:iCs/>
        <w:color w:val="000000"/>
        <w:sz w:val="18"/>
        <w:szCs w:val="18"/>
        <w:u w:val="none"/>
        <w:shd w:fill="auto" w:val="clear"/>
        <w:lang w:val="fr-FR"/>
      </w:rPr>
      <w:fldChar w:fldCharType="begin"/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instrText xml:space="preserve"> PAGE </w:instrText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fldChar w:fldCharType="separate"/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t>0</w:t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fldChar w:fldCharType="end"/>
    </w:r>
    <w:r>
      <w:rPr>
        <w:rStyle w:val="InternetLink"/>
        <w:rFonts w:cs="Arial" w:ascii="Liberation Serif" w:hAnsi="Liberation Serif"/>
        <w:b/>
        <w:bCs/>
        <w:i/>
        <w:iCs/>
        <w:color w:val="000000"/>
        <w:sz w:val="18"/>
        <w:szCs w:val="18"/>
        <w:u w:val="none"/>
        <w:shd w:fill="auto" w:val="clear"/>
        <w:lang w:val="fr-FR"/>
      </w:rPr>
      <w:t xml:space="preserve"> </w:t>
    </w:r>
    <w:r>
      <w:rPr>
        <w:rStyle w:val="InternetLink"/>
        <w:rFonts w:cs="Arial" w:ascii="Liberation Serif" w:hAnsi="Liberation Serif"/>
        <w:b/>
        <w:bCs/>
        <w:i/>
        <w:iCs/>
        <w:color w:val="000000"/>
        <w:sz w:val="18"/>
        <w:szCs w:val="18"/>
        <w:u w:val="none"/>
        <w:shd w:fill="auto" w:val="clear"/>
        <w:lang w:val="fr-FR"/>
      </w:rPr>
      <w:t xml:space="preserve">/ </w:t>
    </w:r>
    <w:r>
      <w:rPr>
        <w:rStyle w:val="InternetLink"/>
        <w:rFonts w:cs="Arial" w:ascii="Liberation Serif" w:hAnsi="Liberation Serif"/>
        <w:b/>
        <w:bCs/>
        <w:i/>
        <w:iCs/>
        <w:color w:val="000000"/>
        <w:sz w:val="18"/>
        <w:szCs w:val="18"/>
        <w:u w:val="none"/>
        <w:shd w:fill="auto" w:val="clear"/>
        <w:lang w:val="fr-FR"/>
      </w:rPr>
      <w:fldChar w:fldCharType="begin"/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instrText xml:space="preserve"> NUMPAGES </w:instrText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fldChar w:fldCharType="separate"/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t>3</w:t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fldChar w:fldCharType="end"/>
    </w:r>
    <w:bookmarkEnd w:id="0"/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40" w:after="40"/>
      <w:jc w:val="center"/>
      <w:rPr>
        <w:rFonts w:ascii="Liberation Serif" w:hAnsi="Liberation Serif"/>
        <w:b/>
        <w:bCs/>
        <w:i/>
        <w:i/>
        <w:iCs/>
        <w:sz w:val="18"/>
        <w:szCs w:val="18"/>
      </w:rPr>
    </w:pPr>
    <w:r>
      <w:rPr>
        <w:rFonts w:ascii="Liberation Serif" w:hAnsi="Liberation Serif"/>
        <w:b/>
        <w:bCs/>
        <w:i/>
        <w:iCs/>
        <w:sz w:val="18"/>
        <w:szCs w:val="18"/>
      </w:rPr>
      <w:t>DQE  2</w:t>
    </w:r>
    <w:r>
      <w:rPr>
        <w:rFonts w:ascii="Liberation Serif" w:hAnsi="Liberation Serif"/>
        <w:b/>
        <w:bCs/>
        <w:i/>
        <w:iCs/>
        <w:sz w:val="18"/>
        <w:szCs w:val="18"/>
      </w:rPr>
      <w:t>6</w:t>
    </w:r>
    <w:r>
      <w:rPr>
        <w:rFonts w:ascii="Liberation Serif" w:hAnsi="Liberation Serif"/>
        <w:b/>
        <w:bCs/>
        <w:i/>
        <w:iCs/>
        <w:sz w:val="18"/>
        <w:szCs w:val="18"/>
      </w:rPr>
      <w:t>_PREF971_0</w:t>
    </w:r>
    <w:r>
      <w:rPr>
        <w:rFonts w:ascii="Liberation Serif" w:hAnsi="Liberation Serif"/>
        <w:b/>
        <w:bCs/>
        <w:i/>
        <w:iCs/>
        <w:sz w:val="18"/>
        <w:szCs w:val="18"/>
      </w:rPr>
      <w:t>64</w:t>
    </w:r>
  </w:p>
  <w:p>
    <w:pPr>
      <w:pStyle w:val="Normal"/>
      <w:spacing w:before="40" w:after="40"/>
      <w:jc w:val="center"/>
      <w:rPr>
        <w:rFonts w:ascii="Liberation Sans" w:hAnsi="Liberation Sans"/>
        <w:b/>
        <w:bCs/>
        <w:sz w:val="16"/>
        <w:szCs w:val="16"/>
      </w:rPr>
    </w:pPr>
    <w:r>
      <w:rPr>
        <w:rFonts w:ascii="Liberation Sans" w:hAnsi="Liberation Sans"/>
        <w:b/>
        <w:bCs/>
        <w:sz w:val="16"/>
        <w:szCs w:val="16"/>
      </w:rPr>
      <w:t xml:space="preserve">Préfecture de la région Guadeloupe </w:t>
    </w:r>
  </w:p>
  <w:p>
    <w:pPr>
      <w:pStyle w:val="Normal"/>
      <w:spacing w:before="40" w:after="40"/>
      <w:jc w:val="center"/>
      <w:rPr>
        <w:rFonts w:ascii="Liberation Sans" w:hAnsi="Liberation Sans"/>
        <w:b/>
        <w:bCs/>
        <w:sz w:val="16"/>
        <w:szCs w:val="16"/>
      </w:rPr>
    </w:pPr>
    <w:r>
      <w:rPr>
        <w:rFonts w:ascii="Liberation Sans" w:hAnsi="Liberation Sans"/>
        <w:b/>
        <w:bCs/>
        <w:sz w:val="16"/>
        <w:szCs w:val="16"/>
      </w:rPr>
      <w:t>Secrétariat général Commun</w:t>
    </w:r>
  </w:p>
  <w:p>
    <w:pPr>
      <w:pStyle w:val="Normal"/>
      <w:spacing w:before="40" w:after="40"/>
      <w:jc w:val="center"/>
      <w:rPr>
        <w:sz w:val="16"/>
      </w:rPr>
    </w:pPr>
    <w:r>
      <w:rPr>
        <w:rFonts w:ascii="Marianne" w:hAnsi="Marianne"/>
        <w:b/>
        <w:bCs/>
        <w:sz w:val="16"/>
        <w:szCs w:val="16"/>
      </w:rPr>
      <w:t xml:space="preserve">Rue Lardenoy 97100 Basse-Terre, </w:t>
    </w:r>
    <w:r>
      <w:rPr>
        <w:rFonts w:ascii="Marianne" w:hAnsi="Marianne"/>
        <w:b/>
        <w:bCs/>
        <w:color w:val="auto"/>
        <w:sz w:val="16"/>
        <w:szCs w:val="16"/>
        <w:u w:val="none"/>
      </w:rPr>
      <w:t>i</w:t>
    </w:r>
    <w:r>
      <w:rPr>
        <w:rStyle w:val="InternetLink"/>
        <w:rFonts w:cs="Arial" w:ascii="Marianne" w:hAnsi="Marianne"/>
        <w:b/>
        <w:bCs/>
        <w:color w:val="auto"/>
        <w:sz w:val="16"/>
        <w:szCs w:val="16"/>
        <w:u w:val="none"/>
        <w:lang w:val="fr-FR"/>
      </w:rPr>
      <w:t>nternet </w:t>
    </w:r>
    <w:r>
      <w:rPr>
        <w:rStyle w:val="InternetLink"/>
        <w:rFonts w:cs="Arial" w:ascii="Marianne" w:hAnsi="Marianne"/>
        <w:b/>
        <w:bCs/>
        <w:sz w:val="16"/>
        <w:szCs w:val="16"/>
        <w:u w:val="none"/>
        <w:lang w:val="fr-FR"/>
      </w:rPr>
      <w:t xml:space="preserve">: </w:t>
    </w:r>
    <w:hyperlink r:id="rId1">
      <w:r>
        <w:rPr>
          <w:rStyle w:val="Hyperlink"/>
          <w:rFonts w:cs="Arial" w:ascii="Marianne" w:hAnsi="Marianne"/>
          <w:b/>
          <w:bCs/>
          <w:sz w:val="16"/>
          <w:szCs w:val="16"/>
          <w:u w:val="single"/>
          <w:lang w:val="fr-FR"/>
        </w:rPr>
        <w:t>www.guadeloupe</w:t>
      </w:r>
      <w:r>
        <w:rPr>
          <w:rStyle w:val="Hyperlink"/>
          <w:rFonts w:cs="Arial" w:ascii="Marianne" w:hAnsi="Marianne"/>
          <w:b/>
          <w:bCs/>
          <w:sz w:val="16"/>
          <w:szCs w:val="16"/>
          <w:u w:val="none"/>
          <w:lang w:val="fr-FR"/>
        </w:rPr>
        <w:t>.</w:t>
      </w:r>
      <w:r>
        <w:rPr>
          <w:rStyle w:val="Hyperlink"/>
          <w:rFonts w:cs="Arial" w:ascii="Marianne" w:hAnsi="Marianne"/>
          <w:b/>
          <w:bCs/>
          <w:sz w:val="16"/>
          <w:szCs w:val="16"/>
          <w:u w:val="single"/>
          <w:lang w:val="fr-FR"/>
        </w:rPr>
        <w:t>gouv.fr</w:t>
      </w:r>
    </w:hyperlink>
  </w:p>
  <w:p>
    <w:pPr>
      <w:pStyle w:val="Normal"/>
      <w:spacing w:before="40" w:after="40"/>
      <w:jc w:val="center"/>
      <w:rPr>
        <w:rFonts w:ascii="Liberation Serif" w:hAnsi="Liberation Serif"/>
        <w:b/>
        <w:bCs/>
        <w:i/>
        <w:i/>
        <w:iCs/>
        <w:sz w:val="18"/>
        <w:szCs w:val="18"/>
      </w:rPr>
    </w:pPr>
    <w:bookmarkStart w:id="1" w:name="PageNumWizard_FOOTER_Première_page1_Copi"/>
    <w:r>
      <w:rPr>
        <w:rStyle w:val="InternetLink"/>
        <w:rFonts w:cs="Arial" w:ascii="Liberation Serif" w:hAnsi="Liberation Serif"/>
        <w:b/>
        <w:bCs/>
        <w:i/>
        <w:iCs/>
        <w:color w:val="000000"/>
        <w:sz w:val="18"/>
        <w:szCs w:val="18"/>
        <w:u w:val="none"/>
        <w:shd w:fill="auto" w:val="clear"/>
        <w:lang w:val="fr-FR"/>
      </w:rPr>
      <w:fldChar w:fldCharType="begin"/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instrText xml:space="preserve"> PAGE </w:instrText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fldChar w:fldCharType="separate"/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t>3</w:t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fldChar w:fldCharType="end"/>
    </w:r>
    <w:r>
      <w:rPr>
        <w:rStyle w:val="InternetLink"/>
        <w:rFonts w:cs="Arial" w:ascii="Liberation Serif" w:hAnsi="Liberation Serif"/>
        <w:b/>
        <w:bCs/>
        <w:i/>
        <w:iCs/>
        <w:color w:val="000000"/>
        <w:sz w:val="18"/>
        <w:szCs w:val="18"/>
        <w:u w:val="none"/>
        <w:shd w:fill="auto" w:val="clear"/>
        <w:lang w:val="fr-FR"/>
      </w:rPr>
      <w:t xml:space="preserve"> </w:t>
    </w:r>
    <w:r>
      <w:rPr>
        <w:rStyle w:val="InternetLink"/>
        <w:rFonts w:cs="Arial" w:ascii="Liberation Serif" w:hAnsi="Liberation Serif"/>
        <w:b/>
        <w:bCs/>
        <w:i/>
        <w:iCs/>
        <w:color w:val="000000"/>
        <w:sz w:val="18"/>
        <w:szCs w:val="18"/>
        <w:u w:val="none"/>
        <w:shd w:fill="auto" w:val="clear"/>
        <w:lang w:val="fr-FR"/>
      </w:rPr>
      <w:t xml:space="preserve">/ </w:t>
    </w:r>
    <w:r>
      <w:rPr>
        <w:rStyle w:val="InternetLink"/>
        <w:rFonts w:cs="Arial" w:ascii="Liberation Serif" w:hAnsi="Liberation Serif"/>
        <w:b/>
        <w:bCs/>
        <w:i/>
        <w:iCs/>
        <w:color w:val="000000"/>
        <w:sz w:val="18"/>
        <w:szCs w:val="18"/>
        <w:u w:val="none"/>
        <w:shd w:fill="auto" w:val="clear"/>
        <w:lang w:val="fr-FR"/>
      </w:rPr>
      <w:fldChar w:fldCharType="begin"/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instrText xml:space="preserve"> NUMPAGES </w:instrText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fldChar w:fldCharType="separate"/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t>3</w:t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fldChar w:fldCharType="end"/>
    </w:r>
    <w:bookmarkEnd w:id="1"/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40" w:after="40"/>
      <w:jc w:val="center"/>
      <w:rPr>
        <w:rFonts w:ascii="Liberation Serif" w:hAnsi="Liberation Serif"/>
        <w:b/>
        <w:bCs/>
        <w:i/>
        <w:i/>
        <w:iCs/>
        <w:sz w:val="18"/>
        <w:szCs w:val="18"/>
      </w:rPr>
    </w:pPr>
    <w:r>
      <w:rPr>
        <w:rFonts w:ascii="Liberation Serif" w:hAnsi="Liberation Serif"/>
        <w:b/>
        <w:bCs/>
        <w:i/>
        <w:iCs/>
        <w:sz w:val="18"/>
        <w:szCs w:val="18"/>
      </w:rPr>
      <w:t>DQE  2</w:t>
    </w:r>
    <w:r>
      <w:rPr>
        <w:rFonts w:ascii="Liberation Serif" w:hAnsi="Liberation Serif"/>
        <w:b/>
        <w:bCs/>
        <w:i/>
        <w:iCs/>
        <w:sz w:val="18"/>
        <w:szCs w:val="18"/>
      </w:rPr>
      <w:t>6</w:t>
    </w:r>
    <w:r>
      <w:rPr>
        <w:rFonts w:ascii="Liberation Serif" w:hAnsi="Liberation Serif"/>
        <w:b/>
        <w:bCs/>
        <w:i/>
        <w:iCs/>
        <w:sz w:val="18"/>
        <w:szCs w:val="18"/>
      </w:rPr>
      <w:t>_PREF971_0</w:t>
    </w:r>
    <w:r>
      <w:rPr>
        <w:rFonts w:ascii="Liberation Serif" w:hAnsi="Liberation Serif"/>
        <w:b/>
        <w:bCs/>
        <w:i/>
        <w:iCs/>
        <w:sz w:val="18"/>
        <w:szCs w:val="18"/>
      </w:rPr>
      <w:t>64</w:t>
    </w:r>
  </w:p>
  <w:p>
    <w:pPr>
      <w:pStyle w:val="Normal"/>
      <w:spacing w:before="40" w:after="40"/>
      <w:jc w:val="center"/>
      <w:rPr>
        <w:rFonts w:ascii="Liberation Sans" w:hAnsi="Liberation Sans"/>
        <w:b/>
        <w:bCs/>
        <w:sz w:val="16"/>
        <w:szCs w:val="16"/>
      </w:rPr>
    </w:pPr>
    <w:r>
      <w:rPr>
        <w:rFonts w:ascii="Liberation Sans" w:hAnsi="Liberation Sans"/>
        <w:b/>
        <w:bCs/>
        <w:sz w:val="16"/>
        <w:szCs w:val="16"/>
      </w:rPr>
      <w:t xml:space="preserve">Préfecture de la région Guadeloupe </w:t>
    </w:r>
  </w:p>
  <w:p>
    <w:pPr>
      <w:pStyle w:val="Normal"/>
      <w:spacing w:before="40" w:after="40"/>
      <w:jc w:val="center"/>
      <w:rPr>
        <w:rFonts w:ascii="Liberation Sans" w:hAnsi="Liberation Sans"/>
        <w:b/>
        <w:bCs/>
        <w:sz w:val="16"/>
        <w:szCs w:val="16"/>
      </w:rPr>
    </w:pPr>
    <w:r>
      <w:rPr>
        <w:rFonts w:ascii="Liberation Sans" w:hAnsi="Liberation Sans"/>
        <w:b/>
        <w:bCs/>
        <w:sz w:val="16"/>
        <w:szCs w:val="16"/>
      </w:rPr>
      <w:t>Secrétariat général Commun</w:t>
    </w:r>
  </w:p>
  <w:p>
    <w:pPr>
      <w:pStyle w:val="Normal"/>
      <w:spacing w:before="40" w:after="40"/>
      <w:jc w:val="center"/>
      <w:rPr>
        <w:sz w:val="16"/>
      </w:rPr>
    </w:pPr>
    <w:r>
      <w:rPr>
        <w:rFonts w:ascii="Marianne" w:hAnsi="Marianne"/>
        <w:b/>
        <w:bCs/>
        <w:sz w:val="16"/>
        <w:szCs w:val="16"/>
      </w:rPr>
      <w:t xml:space="preserve">Rue Lardenoy 97100 Basse-Terre, </w:t>
    </w:r>
    <w:r>
      <w:rPr>
        <w:rFonts w:ascii="Marianne" w:hAnsi="Marianne"/>
        <w:b/>
        <w:bCs/>
        <w:color w:val="auto"/>
        <w:sz w:val="16"/>
        <w:szCs w:val="16"/>
        <w:u w:val="none"/>
      </w:rPr>
      <w:t>i</w:t>
    </w:r>
    <w:r>
      <w:rPr>
        <w:rStyle w:val="InternetLink"/>
        <w:rFonts w:cs="Arial" w:ascii="Marianne" w:hAnsi="Marianne"/>
        <w:b/>
        <w:bCs/>
        <w:color w:val="auto"/>
        <w:sz w:val="16"/>
        <w:szCs w:val="16"/>
        <w:u w:val="none"/>
        <w:lang w:val="fr-FR"/>
      </w:rPr>
      <w:t>nternet </w:t>
    </w:r>
    <w:r>
      <w:rPr>
        <w:rStyle w:val="InternetLink"/>
        <w:rFonts w:cs="Arial" w:ascii="Marianne" w:hAnsi="Marianne"/>
        <w:b/>
        <w:bCs/>
        <w:sz w:val="16"/>
        <w:szCs w:val="16"/>
        <w:u w:val="none"/>
        <w:lang w:val="fr-FR"/>
      </w:rPr>
      <w:t xml:space="preserve">: </w:t>
    </w:r>
    <w:hyperlink r:id="rId1">
      <w:r>
        <w:rPr>
          <w:rStyle w:val="Hyperlink"/>
          <w:rFonts w:cs="Arial" w:ascii="Marianne" w:hAnsi="Marianne"/>
          <w:b/>
          <w:bCs/>
          <w:sz w:val="16"/>
          <w:szCs w:val="16"/>
          <w:u w:val="single"/>
          <w:lang w:val="fr-FR"/>
        </w:rPr>
        <w:t>www.guadeloupe</w:t>
      </w:r>
      <w:r>
        <w:rPr>
          <w:rStyle w:val="Hyperlink"/>
          <w:rFonts w:cs="Arial" w:ascii="Marianne" w:hAnsi="Marianne"/>
          <w:b/>
          <w:bCs/>
          <w:sz w:val="16"/>
          <w:szCs w:val="16"/>
          <w:u w:val="none"/>
          <w:lang w:val="fr-FR"/>
        </w:rPr>
        <w:t>.</w:t>
      </w:r>
      <w:r>
        <w:rPr>
          <w:rStyle w:val="Hyperlink"/>
          <w:rFonts w:cs="Arial" w:ascii="Marianne" w:hAnsi="Marianne"/>
          <w:b/>
          <w:bCs/>
          <w:sz w:val="16"/>
          <w:szCs w:val="16"/>
          <w:u w:val="single"/>
          <w:lang w:val="fr-FR"/>
        </w:rPr>
        <w:t>gouv.fr</w:t>
      </w:r>
    </w:hyperlink>
  </w:p>
  <w:p>
    <w:pPr>
      <w:pStyle w:val="Normal"/>
      <w:spacing w:before="40" w:after="40"/>
      <w:jc w:val="center"/>
      <w:rPr>
        <w:rFonts w:ascii="Liberation Serif" w:hAnsi="Liberation Serif"/>
        <w:b/>
        <w:bCs/>
        <w:i/>
        <w:i/>
        <w:iCs/>
        <w:sz w:val="18"/>
        <w:szCs w:val="18"/>
      </w:rPr>
    </w:pPr>
    <w:bookmarkStart w:id="2" w:name="PageNumWizard_FOOTER_Première_page1_Copi"/>
    <w:r>
      <w:rPr>
        <w:rStyle w:val="InternetLink"/>
        <w:rFonts w:cs="Arial" w:ascii="Liberation Serif" w:hAnsi="Liberation Serif"/>
        <w:b/>
        <w:bCs/>
        <w:i/>
        <w:iCs/>
        <w:color w:val="000000"/>
        <w:sz w:val="18"/>
        <w:szCs w:val="18"/>
        <w:u w:val="none"/>
        <w:shd w:fill="auto" w:val="clear"/>
        <w:lang w:val="fr-FR"/>
      </w:rPr>
      <w:fldChar w:fldCharType="begin"/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instrText xml:space="preserve"> PAGE </w:instrText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fldChar w:fldCharType="separate"/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t>3</w:t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fldChar w:fldCharType="end"/>
    </w:r>
    <w:r>
      <w:rPr>
        <w:rStyle w:val="InternetLink"/>
        <w:rFonts w:cs="Arial" w:ascii="Liberation Serif" w:hAnsi="Liberation Serif"/>
        <w:b/>
        <w:bCs/>
        <w:i/>
        <w:iCs/>
        <w:color w:val="000000"/>
        <w:sz w:val="18"/>
        <w:szCs w:val="18"/>
        <w:u w:val="none"/>
        <w:shd w:fill="auto" w:val="clear"/>
        <w:lang w:val="fr-FR"/>
      </w:rPr>
      <w:t xml:space="preserve"> </w:t>
    </w:r>
    <w:r>
      <w:rPr>
        <w:rStyle w:val="InternetLink"/>
        <w:rFonts w:cs="Arial" w:ascii="Liberation Serif" w:hAnsi="Liberation Serif"/>
        <w:b/>
        <w:bCs/>
        <w:i/>
        <w:iCs/>
        <w:color w:val="000000"/>
        <w:sz w:val="18"/>
        <w:szCs w:val="18"/>
        <w:u w:val="none"/>
        <w:shd w:fill="auto" w:val="clear"/>
        <w:lang w:val="fr-FR"/>
      </w:rPr>
      <w:t xml:space="preserve">/ </w:t>
    </w:r>
    <w:r>
      <w:rPr>
        <w:rStyle w:val="InternetLink"/>
        <w:rFonts w:cs="Arial" w:ascii="Liberation Serif" w:hAnsi="Liberation Serif"/>
        <w:b/>
        <w:bCs/>
        <w:i/>
        <w:iCs/>
        <w:color w:val="000000"/>
        <w:sz w:val="18"/>
        <w:szCs w:val="18"/>
        <w:u w:val="none"/>
        <w:shd w:fill="auto" w:val="clear"/>
        <w:lang w:val="fr-FR"/>
      </w:rPr>
      <w:fldChar w:fldCharType="begin"/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instrText xml:space="preserve"> NUMPAGES </w:instrText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fldChar w:fldCharType="separate"/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t>3</w:t>
    </w:r>
    <w:r>
      <w:rPr>
        <w:rStyle w:val="InternetLink"/>
        <w:sz w:val="18"/>
        <w:i/>
        <w:u w:val="none"/>
        <w:b/>
        <w:shd w:fill="auto" w:val="clear"/>
        <w:szCs w:val="18"/>
        <w:iCs/>
        <w:bCs/>
        <w:rFonts w:cs="Arial" w:ascii="Liberation Serif" w:hAnsi="Liberation Serif"/>
        <w:color w:val="000000"/>
        <w:lang w:val="fr-FR"/>
      </w:rPr>
      <w:fldChar w:fldCharType="end"/>
    </w:r>
    <w:bookmarkEnd w:id="2"/>
  </w:p>
</w:ftr>
</file>

<file path=word/settings.xml><?xml version="1.0" encoding="utf-8"?>
<w:settings xmlns:w="http://schemas.openxmlformats.org/wordprocessingml/2006/main">
  <w:zoom w:percent="120"/>
  <w:revisionView w:insDel="0" w:formatting="0"/>
  <w:defaultTabStop w:val="720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fr-GP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fr-GP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itre1Car"/>
    <w:uiPriority w:val="9"/>
    <w:qFormat/>
    <w:rsid w:val="00d52f95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Titre2Car"/>
    <w:uiPriority w:val="9"/>
    <w:semiHidden/>
    <w:unhideWhenUsed/>
    <w:qFormat/>
    <w:rsid w:val="00d52f95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Titre3Car"/>
    <w:uiPriority w:val="9"/>
    <w:semiHidden/>
    <w:unhideWhenUsed/>
    <w:qFormat/>
    <w:rsid w:val="00d52f95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Titre4Car"/>
    <w:uiPriority w:val="9"/>
    <w:semiHidden/>
    <w:unhideWhenUsed/>
    <w:qFormat/>
    <w:rsid w:val="00d52f95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Titre5Car"/>
    <w:uiPriority w:val="9"/>
    <w:semiHidden/>
    <w:unhideWhenUsed/>
    <w:qFormat/>
    <w:rsid w:val="00d52f95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Titre6Car"/>
    <w:uiPriority w:val="9"/>
    <w:semiHidden/>
    <w:unhideWhenUsed/>
    <w:qFormat/>
    <w:rsid w:val="00d52f95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itre7Car"/>
    <w:uiPriority w:val="9"/>
    <w:semiHidden/>
    <w:unhideWhenUsed/>
    <w:qFormat/>
    <w:rsid w:val="00d52f95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itre8Car"/>
    <w:uiPriority w:val="9"/>
    <w:semiHidden/>
    <w:unhideWhenUsed/>
    <w:qFormat/>
    <w:rsid w:val="00d52f95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itre9Car"/>
    <w:uiPriority w:val="9"/>
    <w:semiHidden/>
    <w:unhideWhenUsed/>
    <w:qFormat/>
    <w:rsid w:val="00d52f95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itre1Car" w:customStyle="1">
    <w:name w:val="Titre 1 Car"/>
    <w:basedOn w:val="DefaultParagraphFont"/>
    <w:uiPriority w:val="9"/>
    <w:qFormat/>
    <w:rsid w:val="00d52f95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Titre2Car" w:customStyle="1">
    <w:name w:val="Titre 2 Car"/>
    <w:basedOn w:val="DefaultParagraphFont"/>
    <w:uiPriority w:val="9"/>
    <w:semiHidden/>
    <w:qFormat/>
    <w:rsid w:val="00d52f95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Titre3Car" w:customStyle="1">
    <w:name w:val="Titre 3 Car"/>
    <w:basedOn w:val="DefaultParagraphFont"/>
    <w:uiPriority w:val="9"/>
    <w:semiHidden/>
    <w:qFormat/>
    <w:rsid w:val="00d52f95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Titre4Car" w:customStyle="1">
    <w:name w:val="Titre 4 Car"/>
    <w:basedOn w:val="DefaultParagraphFont"/>
    <w:uiPriority w:val="9"/>
    <w:semiHidden/>
    <w:qFormat/>
    <w:rsid w:val="00d52f95"/>
    <w:rPr>
      <w:rFonts w:eastAsia="" w:cs="" w:cstheme="majorBidi" w:eastAsiaTheme="majorEastAsia"/>
      <w:i/>
      <w:iCs/>
      <w:color w:themeColor="accent1" w:themeShade="bf" w:val="0F4761"/>
    </w:rPr>
  </w:style>
  <w:style w:type="character" w:styleId="Titre5Car" w:customStyle="1">
    <w:name w:val="Titre 5 Car"/>
    <w:basedOn w:val="DefaultParagraphFont"/>
    <w:uiPriority w:val="9"/>
    <w:semiHidden/>
    <w:qFormat/>
    <w:rsid w:val="00d52f95"/>
    <w:rPr>
      <w:rFonts w:eastAsia="" w:cs="" w:cstheme="majorBidi" w:eastAsiaTheme="majorEastAsia"/>
      <w:color w:themeColor="accent1" w:themeShade="bf" w:val="0F4761"/>
    </w:rPr>
  </w:style>
  <w:style w:type="character" w:styleId="Titre6Car" w:customStyle="1">
    <w:name w:val="Titre 6 Car"/>
    <w:basedOn w:val="DefaultParagraphFont"/>
    <w:uiPriority w:val="9"/>
    <w:semiHidden/>
    <w:qFormat/>
    <w:rsid w:val="00d52f95"/>
    <w:rPr>
      <w:rFonts w:eastAsia="" w:cs="" w:cstheme="majorBidi" w:eastAsiaTheme="majorEastAsia"/>
      <w:i/>
      <w:iCs/>
      <w:color w:themeColor="text1" w:themeTint="a6" w:val="595959"/>
    </w:rPr>
  </w:style>
  <w:style w:type="character" w:styleId="Titre7Car" w:customStyle="1">
    <w:name w:val="Titre 7 Car"/>
    <w:basedOn w:val="DefaultParagraphFont"/>
    <w:uiPriority w:val="9"/>
    <w:semiHidden/>
    <w:qFormat/>
    <w:rsid w:val="00d52f95"/>
    <w:rPr>
      <w:rFonts w:eastAsia="" w:cs="" w:cstheme="majorBidi" w:eastAsiaTheme="majorEastAsia"/>
      <w:color w:themeColor="text1" w:themeTint="a6" w:val="595959"/>
    </w:rPr>
  </w:style>
  <w:style w:type="character" w:styleId="Titre8Car" w:customStyle="1">
    <w:name w:val="Titre 8 Car"/>
    <w:basedOn w:val="DefaultParagraphFont"/>
    <w:uiPriority w:val="9"/>
    <w:semiHidden/>
    <w:qFormat/>
    <w:rsid w:val="00d52f95"/>
    <w:rPr>
      <w:rFonts w:eastAsia="" w:cs="" w:cstheme="majorBidi" w:eastAsiaTheme="majorEastAsia"/>
      <w:i/>
      <w:iCs/>
      <w:color w:themeColor="text1" w:themeTint="d8" w:val="272727"/>
    </w:rPr>
  </w:style>
  <w:style w:type="character" w:styleId="Titre9Car" w:customStyle="1">
    <w:name w:val="Titre 9 Car"/>
    <w:basedOn w:val="DefaultParagraphFont"/>
    <w:uiPriority w:val="9"/>
    <w:semiHidden/>
    <w:qFormat/>
    <w:rsid w:val="00d52f95"/>
    <w:rPr>
      <w:rFonts w:eastAsia="" w:cs="" w:cstheme="majorBidi" w:eastAsiaTheme="majorEastAsia"/>
      <w:color w:themeColor="text1" w:themeTint="d8" w:val="272727"/>
    </w:rPr>
  </w:style>
  <w:style w:type="character" w:styleId="TitreCar" w:customStyle="1">
    <w:name w:val="Titre Car"/>
    <w:basedOn w:val="DefaultParagraphFont"/>
    <w:uiPriority w:val="10"/>
    <w:qFormat/>
    <w:rsid w:val="00d52f95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ous-titreCar" w:customStyle="1">
    <w:name w:val="Sous-titre Car"/>
    <w:basedOn w:val="DefaultParagraphFont"/>
    <w:uiPriority w:val="11"/>
    <w:qFormat/>
    <w:rsid w:val="00d52f95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tionCar" w:customStyle="1">
    <w:name w:val="Citation Car"/>
    <w:basedOn w:val="DefaultParagraphFont"/>
    <w:link w:val="Quote"/>
    <w:uiPriority w:val="29"/>
    <w:qFormat/>
    <w:rsid w:val="00d52f95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d52f95"/>
    <w:rPr>
      <w:i/>
      <w:iCs/>
      <w:color w:themeColor="accent1" w:themeShade="bf" w:val="0F4761"/>
    </w:rPr>
  </w:style>
  <w:style w:type="character" w:styleId="CitationintenseCar" w:customStyle="1">
    <w:name w:val="Citation intense Car"/>
    <w:basedOn w:val="DefaultParagraphFont"/>
    <w:link w:val="IntenseQuote"/>
    <w:uiPriority w:val="30"/>
    <w:qFormat/>
    <w:rsid w:val="00d52f95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d52f95"/>
    <w:rPr>
      <w:b/>
      <w:bCs/>
      <w:smallCaps/>
      <w:color w:themeColor="accent1" w:themeShade="bf" w:val="0F4761"/>
      <w:spacing w:val="5"/>
    </w:rPr>
  </w:style>
  <w:style w:type="character" w:styleId="InternetLink">
    <w:name w:val="Internet Link"/>
    <w:basedOn w:val="DefaultParagraphFont"/>
    <w:qFormat/>
    <w:rPr>
      <w:color w:val="5770BE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Marianne" w:hAnsi="Marianne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Marianne" w:hAnsi="Marianne" w:cs="Arial"/>
    </w:rPr>
  </w:style>
  <w:style w:type="paragraph" w:styleId="Title">
    <w:name w:val="Title"/>
    <w:basedOn w:val="Normal"/>
    <w:next w:val="Normal"/>
    <w:link w:val="TitreCar"/>
    <w:uiPriority w:val="10"/>
    <w:qFormat/>
    <w:rsid w:val="00d52f95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ous-titreCar"/>
    <w:uiPriority w:val="11"/>
    <w:qFormat/>
    <w:rsid w:val="00d52f95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tionCar"/>
    <w:uiPriority w:val="29"/>
    <w:qFormat/>
    <w:rsid w:val="00d52f95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d52f95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itationintenseCar"/>
    <w:uiPriority w:val="30"/>
    <w:qFormat/>
    <w:rsid w:val="00d52f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Contenudetableau">
    <w:name w:val="Contenu de tableau"/>
    <w:basedOn w:val="Normal"/>
    <w:qFormat/>
    <w:pPr>
      <w:widowControl w:val="false"/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HeaderandFooter"/>
    <w:pPr>
      <w:suppressLineNumbers/>
    </w:pPr>
    <w:rPr/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://www.guadeloupe.gouv.fr/" TargetMode="Externa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://www.guadeloupe.gouv.fr/" TargetMode="Externa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http://www.guadeloupe.gouv.fr/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LibreOffice/24.2.5.2$Windows_X86_64 LibreOffice_project/bffef4ea93e59bebbeaf7f431bb02b1a39ee8a59</Application>
  <AppVersion>15.0000</AppVersion>
  <Pages>3</Pages>
  <Words>504</Words>
  <Characters>2686</Characters>
  <CharactersWithSpaces>3053</CharactersWithSpaces>
  <Paragraphs>146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2026-03-22T19:22:23Z</dcterms:created>
  <dc:creator/>
  <dc:description/>
  <dc:language>fr-FR</dc:language>
  <cp:lastModifiedBy/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